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4D5235">
        <w:rPr>
          <w:rFonts w:ascii="Arial" w:hAnsi="Arial" w:cs="Arial"/>
          <w:sz w:val="24"/>
          <w:szCs w:val="24"/>
        </w:rPr>
        <w:t>113781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722519" w:rsidRPr="00722519">
        <w:rPr>
          <w:rFonts w:ascii="Arial" w:hAnsi="Arial" w:cs="Arial"/>
          <w:sz w:val="24"/>
          <w:szCs w:val="24"/>
          <w:vertAlign w:val="superscript"/>
        </w:rPr>
        <w:t>th</w:t>
      </w:r>
      <w:r w:rsidR="00722519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722519" w:rsidRPr="00722519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DE60FC">
        <w:rPr>
          <w:rFonts w:ascii="Arial" w:hAnsi="Arial" w:cs="Arial"/>
          <w:sz w:val="24"/>
          <w:lang w:val="en-US"/>
        </w:rPr>
        <w:t xml:space="preserve">Simulation results on </w:t>
      </w:r>
      <w:r w:rsidR="002D1A03">
        <w:rPr>
          <w:rFonts w:ascii="Arial" w:hAnsi="Arial" w:cs="Arial"/>
          <w:sz w:val="24"/>
          <w:lang w:val="en-US"/>
        </w:rPr>
        <w:t>inter-cell MMSE-IRC</w:t>
      </w:r>
      <w:r w:rsidR="00DE60FC">
        <w:rPr>
          <w:rFonts w:ascii="Arial" w:hAnsi="Arial" w:cs="Arial"/>
          <w:sz w:val="24"/>
          <w:lang w:val="en-US"/>
        </w:rPr>
        <w:t xml:space="preserve"> receiver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</w:t>
      </w:r>
      <w:r w:rsidR="002D1A03">
        <w:rPr>
          <w:rFonts w:ascii="Arial" w:hAnsi="Arial" w:cs="Arial"/>
          <w:sz w:val="24"/>
          <w:lang w:val="pt-BR"/>
        </w:rPr>
        <w:t>2.1.1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2D1A03">
        <w:rPr>
          <w:rFonts w:eastAsiaTheme="minorEastAsia"/>
          <w:lang w:eastAsia="zh-CN"/>
        </w:rPr>
        <w:t>4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5F6954">
        <w:rPr>
          <w:rFonts w:eastAsiaTheme="minorEastAsia"/>
          <w:lang w:eastAsia="zh-CN"/>
        </w:rPr>
        <w:t>paper, we provide our initial simulation results.</w:t>
      </w:r>
    </w:p>
    <w:p w:rsidR="0001565F" w:rsidRDefault="00A0737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5F6954" w:rsidRDefault="005F6954" w:rsidP="005F69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</w:t>
      </w:r>
      <w:r w:rsidR="000F68D0">
        <w:rPr>
          <w:rFonts w:eastAsiaTheme="minorEastAsia"/>
          <w:lang w:eastAsia="zh-CN"/>
        </w:rPr>
        <w:t xml:space="preserve">assumptions are shown in </w:t>
      </w:r>
      <w:r w:rsidR="002D1A03">
        <w:rPr>
          <w:rFonts w:eastAsiaTheme="minorEastAsia"/>
          <w:lang w:eastAsia="zh-CN"/>
        </w:rPr>
        <w:t>Table 2-1:</w:t>
      </w:r>
      <w:r>
        <w:rPr>
          <w:rFonts w:eastAsiaTheme="minorEastAsia"/>
          <w:lang w:eastAsia="zh-CN"/>
        </w:rPr>
        <w:t xml:space="preserve"> </w:t>
      </w:r>
    </w:p>
    <w:p w:rsidR="00DA1D8D" w:rsidRPr="00DA1D8D" w:rsidRDefault="00DA1D8D" w:rsidP="00DA1D8D">
      <w:pPr>
        <w:jc w:val="center"/>
        <w:rPr>
          <w:rFonts w:eastAsiaTheme="minorEastAsia"/>
          <w:b/>
          <w:lang w:eastAsia="zh-CN"/>
        </w:rPr>
      </w:pPr>
      <w:r w:rsidRPr="00DA1D8D">
        <w:rPr>
          <w:rFonts w:eastAsiaTheme="minorEastAsia"/>
          <w:b/>
          <w:lang w:eastAsia="zh-CN"/>
        </w:rPr>
        <w:t>Table 2-1 Simulation assumptions of inter-cell MMSE-IRC receiver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16"/>
        <w:gridCol w:w="1937"/>
        <w:gridCol w:w="1016"/>
        <w:gridCol w:w="1638"/>
        <w:gridCol w:w="2152"/>
        <w:gridCol w:w="2098"/>
      </w:tblGrid>
      <w:tr w:rsidR="00452395" w:rsidTr="00DA1D8D">
        <w:tc>
          <w:tcPr>
            <w:tcW w:w="0" w:type="auto"/>
            <w:gridSpan w:val="2"/>
          </w:tcPr>
          <w:p w:rsidR="00452395" w:rsidRDefault="00452395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Parameters </w:t>
            </w:r>
          </w:p>
        </w:tc>
        <w:tc>
          <w:tcPr>
            <w:tcW w:w="0" w:type="auto"/>
          </w:tcPr>
          <w:p w:rsidR="00452395" w:rsidRDefault="00452395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>nit</w:t>
            </w:r>
          </w:p>
        </w:tc>
        <w:tc>
          <w:tcPr>
            <w:tcW w:w="1638" w:type="dxa"/>
          </w:tcPr>
          <w:p w:rsidR="00452395" w:rsidRDefault="00452395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Serving cell</w:t>
            </w:r>
          </w:p>
        </w:tc>
        <w:tc>
          <w:tcPr>
            <w:tcW w:w="2152" w:type="dxa"/>
          </w:tcPr>
          <w:p w:rsidR="00452395" w:rsidRDefault="00452395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cell 1</w:t>
            </w:r>
          </w:p>
        </w:tc>
        <w:tc>
          <w:tcPr>
            <w:tcW w:w="2098" w:type="dxa"/>
          </w:tcPr>
          <w:p w:rsidR="00452395" w:rsidRDefault="00452395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cell 2</w:t>
            </w:r>
          </w:p>
        </w:tc>
      </w:tr>
      <w:tr w:rsidR="00452395" w:rsidTr="004F5171">
        <w:tc>
          <w:tcPr>
            <w:tcW w:w="0" w:type="auto"/>
            <w:gridSpan w:val="2"/>
          </w:tcPr>
          <w:p w:rsidR="00452395" w:rsidRDefault="00452395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0" w:type="auto"/>
          </w:tcPr>
          <w:p w:rsidR="00452395" w:rsidRDefault="00452395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0" w:type="auto"/>
            <w:gridSpan w:val="3"/>
          </w:tcPr>
          <w:p w:rsidR="00452395" w:rsidRDefault="00452395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10/15 for FDD, 40/30 for TDD</w:t>
            </w:r>
          </w:p>
        </w:tc>
      </w:tr>
      <w:tr w:rsidR="00452395" w:rsidTr="004F5171">
        <w:tc>
          <w:tcPr>
            <w:tcW w:w="0" w:type="auto"/>
            <w:gridSpan w:val="2"/>
          </w:tcPr>
          <w:p w:rsidR="00452395" w:rsidRDefault="00452395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0" w:type="auto"/>
          </w:tcPr>
          <w:p w:rsidR="00452395" w:rsidRDefault="00452395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52395" w:rsidRDefault="00452395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FDD,</w:t>
            </w:r>
            <w:r>
              <w:rPr>
                <w:rFonts w:eastAsiaTheme="minorEastAsia"/>
                <w:lang w:eastAsia="zh-CN"/>
              </w:rPr>
              <w:t>TDD</w:t>
            </w:r>
          </w:p>
        </w:tc>
      </w:tr>
      <w:tr w:rsidR="00452395" w:rsidTr="00DA1D8D">
        <w:tc>
          <w:tcPr>
            <w:tcW w:w="0" w:type="auto"/>
            <w:gridSpan w:val="2"/>
          </w:tcPr>
          <w:p w:rsidR="00452395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INR</w:t>
            </w:r>
          </w:p>
        </w:tc>
        <w:tc>
          <w:tcPr>
            <w:tcW w:w="0" w:type="auto"/>
          </w:tcPr>
          <w:p w:rsidR="00452395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1638" w:type="dxa"/>
          </w:tcPr>
          <w:p w:rsidR="00452395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/</w:t>
            </w:r>
          </w:p>
        </w:tc>
        <w:tc>
          <w:tcPr>
            <w:tcW w:w="2152" w:type="dxa"/>
          </w:tcPr>
          <w:p w:rsidR="00452395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5.43 for 2 interference cell and 3.1 for 1 interference cell</w:t>
            </w:r>
          </w:p>
        </w:tc>
        <w:tc>
          <w:tcPr>
            <w:tcW w:w="2098" w:type="dxa"/>
          </w:tcPr>
          <w:p w:rsidR="00452395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-1.5</w:t>
            </w:r>
            <w:r w:rsidR="0045239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(If exists)</w:t>
            </w:r>
          </w:p>
        </w:tc>
      </w:tr>
      <w:tr w:rsidR="00452395" w:rsidTr="00DA1D8D">
        <w:tc>
          <w:tcPr>
            <w:tcW w:w="0" w:type="auto"/>
            <w:gridSpan w:val="2"/>
          </w:tcPr>
          <w:p w:rsidR="00452395" w:rsidRDefault="00452395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ell ID</w:t>
            </w:r>
          </w:p>
        </w:tc>
        <w:tc>
          <w:tcPr>
            <w:tcW w:w="0" w:type="auto"/>
          </w:tcPr>
          <w:p w:rsidR="00452395" w:rsidRDefault="00452395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638" w:type="dxa"/>
          </w:tcPr>
          <w:p w:rsidR="00452395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152" w:type="dxa"/>
          </w:tcPr>
          <w:p w:rsidR="00452395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098" w:type="dxa"/>
          </w:tcPr>
          <w:p w:rsidR="00452395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F5171" w:rsidTr="004F5171">
        <w:tc>
          <w:tcPr>
            <w:tcW w:w="0" w:type="auto"/>
            <w:gridSpan w:val="2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andom with Type 1 SP codebook</w:t>
            </w:r>
          </w:p>
        </w:tc>
      </w:tr>
      <w:tr w:rsidR="004F5171" w:rsidTr="00DA1D8D">
        <w:tc>
          <w:tcPr>
            <w:tcW w:w="0" w:type="auto"/>
            <w:gridSpan w:val="2"/>
          </w:tcPr>
          <w:p w:rsidR="004F5171" w:rsidRPr="00091D03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MCS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638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13</w:t>
            </w:r>
          </w:p>
        </w:tc>
        <w:tc>
          <w:tcPr>
            <w:tcW w:w="4250" w:type="dxa"/>
            <w:gridSpan w:val="2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andom 16 QAM symbols</w:t>
            </w:r>
          </w:p>
        </w:tc>
      </w:tr>
      <w:tr w:rsidR="004F5171" w:rsidTr="004F5171">
        <w:tc>
          <w:tcPr>
            <w:tcW w:w="0" w:type="auto"/>
            <w:gridSpan w:val="2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</w:t>
            </w:r>
            <w:r>
              <w:rPr>
                <w:rFonts w:eastAsiaTheme="minorEastAsia"/>
                <w:lang w:eastAsia="zh-CN"/>
              </w:rPr>
              <w:t xml:space="preserve">agation conditions 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TDLA</w:t>
            </w:r>
            <w:r>
              <w:rPr>
                <w:rFonts w:eastAsiaTheme="minorEastAsia"/>
                <w:lang w:eastAsia="zh-CN"/>
              </w:rPr>
              <w:t>30-10 low and TDLC300-100 low</w:t>
            </w:r>
          </w:p>
        </w:tc>
      </w:tr>
      <w:tr w:rsidR="004F5171" w:rsidTr="004F5171">
        <w:tc>
          <w:tcPr>
            <w:tcW w:w="0" w:type="auto"/>
            <w:gridSpan w:val="2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IMO configurations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T2R ULA and 2T4R ULA</w:t>
            </w:r>
          </w:p>
        </w:tc>
      </w:tr>
      <w:tr w:rsidR="004F5171" w:rsidTr="00DA1D8D">
        <w:tc>
          <w:tcPr>
            <w:tcW w:w="0" w:type="auto"/>
            <w:gridSpan w:val="2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ARQ number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638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for FDD,8 for TDD</w:t>
            </w:r>
          </w:p>
        </w:tc>
        <w:tc>
          <w:tcPr>
            <w:tcW w:w="2152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098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</w:tr>
      <w:tr w:rsidR="004F5171" w:rsidTr="004F5171">
        <w:trPr>
          <w:trHeight w:val="128"/>
        </w:trPr>
        <w:tc>
          <w:tcPr>
            <w:tcW w:w="0" w:type="auto"/>
            <w:vMerge w:val="restart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PDSCH </w:t>
            </w:r>
            <w:r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tart symbol/Symbol length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=2,L=12</w:t>
            </w:r>
          </w:p>
        </w:tc>
      </w:tr>
      <w:tr w:rsidR="004F5171" w:rsidTr="004F5171">
        <w:trPr>
          <w:trHeight w:val="126"/>
        </w:trPr>
        <w:tc>
          <w:tcPr>
            <w:tcW w:w="0" w:type="auto"/>
            <w:vMerge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llocation in frequency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ull PRB</w:t>
            </w:r>
          </w:p>
        </w:tc>
      </w:tr>
      <w:tr w:rsidR="004F5171" w:rsidTr="004F5171">
        <w:trPr>
          <w:trHeight w:val="126"/>
        </w:trPr>
        <w:tc>
          <w:tcPr>
            <w:tcW w:w="0" w:type="auto"/>
            <w:vMerge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RB bundling size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F5171" w:rsidTr="004F5171">
        <w:trPr>
          <w:trHeight w:val="190"/>
        </w:trPr>
        <w:tc>
          <w:tcPr>
            <w:tcW w:w="0" w:type="auto"/>
            <w:vMerge w:val="restart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MRS configuration 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ype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ype 1  </w:t>
            </w:r>
          </w:p>
        </w:tc>
      </w:tr>
      <w:tr w:rsidR="004F5171" w:rsidTr="00DA1D8D">
        <w:trPr>
          <w:trHeight w:val="190"/>
        </w:trPr>
        <w:tc>
          <w:tcPr>
            <w:tcW w:w="0" w:type="auto"/>
            <w:vMerge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Scrambling ID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638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152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098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F5171" w:rsidTr="002B4C27">
        <w:trPr>
          <w:trHeight w:val="190"/>
        </w:trPr>
        <w:tc>
          <w:tcPr>
            <w:tcW w:w="0" w:type="auto"/>
            <w:vMerge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Position 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888" w:type="dxa"/>
            <w:gridSpan w:val="3"/>
          </w:tcPr>
          <w:p w:rsidR="005A131A" w:rsidRPr="004F5171" w:rsidRDefault="004F5171" w:rsidP="004F5171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 w:rsidR="00371869" w:rsidRPr="004F5171">
              <w:rPr>
                <w:rFonts w:eastAsiaTheme="minorEastAsia"/>
                <w:lang w:eastAsia="zh-CN"/>
              </w:rPr>
              <w:t>ingle symbol front loaded and 1 additional DMRS, with FDM applied between DMRS and data (number of CDM groups without data is equal to 1), i.e., overlapped DMRS between target and interferer</w:t>
            </w:r>
          </w:p>
          <w:p w:rsidR="004F5171" w:rsidRPr="004F5171" w:rsidRDefault="004F5171" w:rsidP="004F5171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4F5171" w:rsidTr="00DA1D8D">
        <w:trPr>
          <w:trHeight w:val="190"/>
        </w:trPr>
        <w:tc>
          <w:tcPr>
            <w:tcW w:w="0" w:type="auto"/>
            <w:gridSpan w:val="2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0" w:type="auto"/>
          </w:tcPr>
          <w:p w:rsidR="004F5171" w:rsidRDefault="004F5171" w:rsidP="004F517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638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SINR@70% of max TP</w:t>
            </w:r>
          </w:p>
        </w:tc>
        <w:tc>
          <w:tcPr>
            <w:tcW w:w="2152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098" w:type="dxa"/>
          </w:tcPr>
          <w:p w:rsidR="004F5171" w:rsidRDefault="004F5171" w:rsidP="004F517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</w:tr>
    </w:tbl>
    <w:p w:rsidR="00DA1D8D" w:rsidRDefault="00DA1D8D" w:rsidP="0047133D">
      <w:pPr>
        <w:rPr>
          <w:rFonts w:eastAsiaTheme="minorEastAsia"/>
          <w:lang w:eastAsia="zh-CN"/>
        </w:rPr>
      </w:pPr>
    </w:p>
    <w:p w:rsidR="00722519" w:rsidRDefault="00722519" w:rsidP="00722519">
      <w:pPr>
        <w:pStyle w:val="20"/>
        <w:rPr>
          <w:rFonts w:hint="eastAsia"/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ne interference cell</w:t>
      </w:r>
    </w:p>
    <w:p w:rsidR="00677099" w:rsidRDefault="0047133D" w:rsidP="004713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imulation results for </w:t>
      </w:r>
      <w:r w:rsidR="004A58A5">
        <w:rPr>
          <w:rFonts w:eastAsiaTheme="minorEastAsia"/>
          <w:lang w:eastAsia="zh-CN"/>
        </w:rPr>
        <w:t xml:space="preserve">one interference cell </w:t>
      </w:r>
      <w:r>
        <w:rPr>
          <w:rFonts w:eastAsiaTheme="minorEastAsia"/>
          <w:lang w:eastAsia="zh-CN"/>
        </w:rPr>
        <w:t>are captured in Figure 2-1:</w:t>
      </w:r>
      <w:r w:rsidR="00677099">
        <w:rPr>
          <w:rFonts w:eastAsiaTheme="minorEastAsia"/>
          <w:lang w:eastAsia="zh-CN"/>
        </w:rPr>
        <w:br/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BC7062" w:rsidTr="00677099">
        <w:tc>
          <w:tcPr>
            <w:tcW w:w="5228" w:type="dxa"/>
          </w:tcPr>
          <w:p w:rsidR="00677099" w:rsidRDefault="00087CC3" w:rsidP="00054C4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7F852D1" wp14:editId="3CEC356C">
                  <wp:extent cx="2879440" cy="1769423"/>
                  <wp:effectExtent l="0" t="0" r="0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599" cy="178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7099" w:rsidRDefault="00677099" w:rsidP="00677099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TDLA30-10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MCS4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677099" w:rsidRDefault="00087CC3" w:rsidP="0067709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D284E95" wp14:editId="1C47A576">
                  <wp:extent cx="2834566" cy="1742119"/>
                  <wp:effectExtent l="0" t="0" r="444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746" cy="1766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7099" w:rsidRDefault="00677099" w:rsidP="00677099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TDLA30-10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MCS4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  <w:tr w:rsidR="00BC7062" w:rsidTr="00677099">
        <w:tc>
          <w:tcPr>
            <w:tcW w:w="5228" w:type="dxa"/>
          </w:tcPr>
          <w:p w:rsidR="00677099" w:rsidRDefault="00087CC3" w:rsidP="0067709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F83E7E4" wp14:editId="1F641F7E">
                  <wp:extent cx="2948049" cy="1825588"/>
                  <wp:effectExtent l="0" t="0" r="5080" b="381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6863" cy="184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7099" w:rsidRDefault="00677099" w:rsidP="00677099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TDLA30-10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>
              <w:rPr>
                <w:rFonts w:eastAsiaTheme="minorEastAsia"/>
              </w:rPr>
              <w:t>13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677099" w:rsidRDefault="00087CC3" w:rsidP="0067709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17D217A" wp14:editId="3F7094AE">
                  <wp:extent cx="3024039" cy="1868681"/>
                  <wp:effectExtent l="0" t="0" r="508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509" cy="1878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7099" w:rsidRDefault="00677099" w:rsidP="00677099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TDLA30-10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>
              <w:rPr>
                <w:rFonts w:eastAsiaTheme="minorEastAsia"/>
              </w:rPr>
              <w:t>13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  <w:tr w:rsidR="00BC7062" w:rsidTr="00677099">
        <w:tc>
          <w:tcPr>
            <w:tcW w:w="5228" w:type="dxa"/>
          </w:tcPr>
          <w:p w:rsidR="00677099" w:rsidRDefault="00087CC3" w:rsidP="00054C4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DB4053D" wp14:editId="7BD47EFC">
                  <wp:extent cx="3013308" cy="1861474"/>
                  <wp:effectExtent l="0" t="0" r="0" b="571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613" cy="18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4C4B" w:rsidRDefault="00054C4B" w:rsidP="00054C4B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>
              <w:rPr>
                <w:rFonts w:eastAsiaTheme="minorEastAsia"/>
              </w:rPr>
              <w:t>4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677099" w:rsidRDefault="00087CC3" w:rsidP="00054C4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8E18F2" wp14:editId="3998BBAA">
                  <wp:extent cx="2977070" cy="1856722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760" cy="1865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4C4B" w:rsidRDefault="00054C4B" w:rsidP="00054C4B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>
              <w:rPr>
                <w:rFonts w:eastAsiaTheme="minorEastAsia"/>
              </w:rPr>
              <w:t>4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  <w:tr w:rsidR="00BC7062" w:rsidTr="00677099">
        <w:tc>
          <w:tcPr>
            <w:tcW w:w="5228" w:type="dxa"/>
          </w:tcPr>
          <w:p w:rsidR="00677099" w:rsidRDefault="00BC7062" w:rsidP="00054C4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2111B38" wp14:editId="344E9526">
                  <wp:extent cx="3034145" cy="1821299"/>
                  <wp:effectExtent l="0" t="0" r="0" b="762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8477" cy="1841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4C4B" w:rsidRDefault="00054C4B" w:rsidP="00054C4B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>
              <w:rPr>
                <w:rFonts w:eastAsiaTheme="minorEastAsia"/>
              </w:rPr>
              <w:t>13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677099" w:rsidRDefault="00BC7062" w:rsidP="00054C4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CDE810" wp14:editId="261E131F">
                  <wp:extent cx="2994166" cy="1805882"/>
                  <wp:effectExtent l="0" t="0" r="0" b="444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838" cy="1819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4C4B" w:rsidRDefault="00054C4B" w:rsidP="00054C4B">
            <w:pPr>
              <w:pStyle w:val="afa"/>
              <w:numPr>
                <w:ilvl w:val="0"/>
                <w:numId w:val="23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>
              <w:rPr>
                <w:rFonts w:eastAsiaTheme="minorEastAsia"/>
              </w:rPr>
              <w:t>13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</w:tbl>
    <w:p w:rsidR="005210CE" w:rsidRDefault="0047133D" w:rsidP="005210CE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0F68D0">
        <w:rPr>
          <w:rFonts w:eastAsiaTheme="minorEastAsia"/>
          <w:b/>
          <w:lang w:eastAsia="zh-CN"/>
        </w:rPr>
        <w:t xml:space="preserve">Figure </w:t>
      </w:r>
      <w:r w:rsidR="000F68D0" w:rsidRPr="000F68D0">
        <w:rPr>
          <w:rFonts w:eastAsiaTheme="minorEastAsia"/>
          <w:b/>
          <w:lang w:eastAsia="zh-CN"/>
        </w:rPr>
        <w:t xml:space="preserve">2-1 Simulation results for </w:t>
      </w:r>
      <w:r w:rsidR="00677099">
        <w:rPr>
          <w:rFonts w:eastAsiaTheme="minorEastAsia"/>
          <w:b/>
          <w:lang w:eastAsia="zh-CN"/>
        </w:rPr>
        <w:t xml:space="preserve">cases with one interference cell </w:t>
      </w:r>
    </w:p>
    <w:p w:rsidR="00722519" w:rsidRDefault="00722519" w:rsidP="00722519">
      <w:pPr>
        <w:pStyle w:val="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wo interference cells</w:t>
      </w:r>
    </w:p>
    <w:p w:rsidR="005210CE" w:rsidRDefault="005210CE" w:rsidP="005210C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results for two interference cells are captured in Figure 2-2:</w:t>
      </w:r>
    </w:p>
    <w:p w:rsidR="005210CE" w:rsidRPr="005210CE" w:rsidRDefault="005210CE" w:rsidP="005210CE">
      <w:pPr>
        <w:jc w:val="center"/>
        <w:rPr>
          <w:rFonts w:eastAsiaTheme="minorEastAsia"/>
          <w:b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4659E4" w:rsidTr="00D84E67">
        <w:tc>
          <w:tcPr>
            <w:tcW w:w="5228" w:type="dxa"/>
          </w:tcPr>
          <w:p w:rsidR="00D84E67" w:rsidRDefault="00D84E67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BB07824" wp14:editId="63B20C79">
                  <wp:extent cx="3062959" cy="1929337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4686" cy="195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P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TDLA30-10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MCS4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D84E67" w:rsidRDefault="00D84E67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302F4FD" wp14:editId="4C3BAB58">
                  <wp:extent cx="3069271" cy="1918294"/>
                  <wp:effectExtent l="0" t="0" r="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364" cy="1937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TDLA30-10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MCS4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  <w:tr w:rsidR="004659E4" w:rsidTr="00D84E67">
        <w:tc>
          <w:tcPr>
            <w:tcW w:w="5228" w:type="dxa"/>
          </w:tcPr>
          <w:p w:rsidR="00D84E67" w:rsidRDefault="004659E4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37FE68" wp14:editId="4F161EEF">
                  <wp:extent cx="3059804" cy="1919232"/>
                  <wp:effectExtent l="0" t="0" r="7620" b="508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2099" cy="1939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TDLA30-10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>
              <w:rPr>
                <w:rFonts w:eastAsiaTheme="minorEastAsia"/>
              </w:rPr>
              <w:t>13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D84E67" w:rsidRDefault="00D84E67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B469EA8" wp14:editId="0A092F10">
                  <wp:extent cx="3021300" cy="1890332"/>
                  <wp:effectExtent l="0" t="0" r="825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0007" cy="1920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P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 w:rsidRPr="00D84E67">
              <w:rPr>
                <w:rFonts w:eastAsiaTheme="minorEastAsia"/>
              </w:rPr>
              <w:t>FDD,TDLA30-10</w:t>
            </w:r>
            <w:r w:rsidRPr="00D84E67"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MCS13</w:t>
            </w:r>
            <w:r w:rsidRPr="00D84E67"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  <w:tr w:rsidR="004659E4" w:rsidTr="00D84E67">
        <w:tc>
          <w:tcPr>
            <w:tcW w:w="5228" w:type="dxa"/>
          </w:tcPr>
          <w:p w:rsidR="00D84E67" w:rsidRDefault="00D84E67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8532AC1" wp14:editId="44794FD4">
                  <wp:extent cx="3048585" cy="189580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4990" cy="192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MCS4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D84E67" w:rsidRDefault="00D84E67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83F9CA2" wp14:editId="44D6AB1C">
                  <wp:extent cx="2998544" cy="1880807"/>
                  <wp:effectExtent l="0" t="0" r="0" b="571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999" cy="1891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MCS4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  <w:tr w:rsidR="004659E4" w:rsidTr="00D84E67">
        <w:tc>
          <w:tcPr>
            <w:tcW w:w="5228" w:type="dxa"/>
          </w:tcPr>
          <w:p w:rsidR="00D84E67" w:rsidRDefault="00D84E67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CF08F56" wp14:editId="1F1D9FFD">
                  <wp:extent cx="3092148" cy="1889646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879" cy="1898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 w:rsidR="00751169">
              <w:rPr>
                <w:rFonts w:eastAsiaTheme="minorEastAsia"/>
              </w:rPr>
              <w:t>13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2RX</w:t>
            </w:r>
          </w:p>
        </w:tc>
        <w:tc>
          <w:tcPr>
            <w:tcW w:w="5229" w:type="dxa"/>
          </w:tcPr>
          <w:p w:rsidR="00D84E67" w:rsidRDefault="00D84E67" w:rsidP="004A58A5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A20802C" wp14:editId="73B9B7D5">
                  <wp:extent cx="3115688" cy="1889125"/>
                  <wp:effectExtent l="0" t="0" r="889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120" cy="1920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4E67" w:rsidRDefault="00D84E67" w:rsidP="00A90ED1">
            <w:pPr>
              <w:pStyle w:val="afa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FDD,</w:t>
            </w:r>
            <w:r w:rsidRPr="00D84E67">
              <w:rPr>
                <w:rFonts w:eastAsiaTheme="minorEastAsia"/>
              </w:rPr>
              <w:t>TDL</w:t>
            </w:r>
            <w:r>
              <w:rPr>
                <w:rFonts w:eastAsiaTheme="minorEastAsia"/>
              </w:rPr>
              <w:t>C</w:t>
            </w:r>
            <w:r w:rsidRPr="00D84E67">
              <w:rPr>
                <w:rFonts w:eastAsiaTheme="minorEastAsia"/>
              </w:rPr>
              <w:t>30</w:t>
            </w:r>
            <w:r>
              <w:rPr>
                <w:rFonts w:eastAsiaTheme="minorEastAsia"/>
              </w:rPr>
              <w:t>0</w:t>
            </w:r>
            <w:r w:rsidRPr="00D84E67">
              <w:rPr>
                <w:rFonts w:eastAsiaTheme="minorEastAsia"/>
              </w:rPr>
              <w:t>-10</w:t>
            </w:r>
            <w:r>
              <w:rPr>
                <w:rFonts w:eastAsiaTheme="minorEastAsia"/>
              </w:rPr>
              <w:t>0</w:t>
            </w:r>
            <w:r>
              <w:rPr>
                <w:rFonts w:eastAsiaTheme="minorEastAsia" w:hint="eastAsia"/>
              </w:rPr>
              <w:t>,</w:t>
            </w:r>
            <w:r w:rsidRPr="00D84E67">
              <w:rPr>
                <w:rFonts w:eastAsiaTheme="minorEastAsia"/>
              </w:rPr>
              <w:t>MCS</w:t>
            </w:r>
            <w:r w:rsidR="00751169">
              <w:rPr>
                <w:rFonts w:eastAsiaTheme="minorEastAsia"/>
              </w:rPr>
              <w:t>13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>4</w:t>
            </w:r>
            <w:r w:rsidRPr="00D84E67">
              <w:rPr>
                <w:rFonts w:eastAsiaTheme="minorEastAsia"/>
              </w:rPr>
              <w:t>RX</w:t>
            </w:r>
          </w:p>
        </w:tc>
      </w:tr>
    </w:tbl>
    <w:p w:rsidR="000F68D0" w:rsidRPr="000F68D0" w:rsidRDefault="000F68D0" w:rsidP="000F68D0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0F68D0">
        <w:rPr>
          <w:rFonts w:eastAsiaTheme="minorEastAsia"/>
          <w:b/>
          <w:lang w:eastAsia="zh-CN"/>
        </w:rPr>
        <w:t xml:space="preserve">Figure 2-2 Simulation results for </w:t>
      </w:r>
      <w:r w:rsidR="00677099">
        <w:rPr>
          <w:rFonts w:eastAsiaTheme="minorEastAsia"/>
          <w:b/>
          <w:lang w:eastAsia="zh-CN"/>
        </w:rPr>
        <w:t xml:space="preserve">case with 2 interference cells </w:t>
      </w:r>
    </w:p>
    <w:p w:rsidR="00823C70" w:rsidRDefault="000A7866" w:rsidP="00355056">
      <w:pPr>
        <w:rPr>
          <w:rFonts w:eastAsiaTheme="minorEastAsia"/>
          <w:lang w:eastAsia="zh-CN"/>
        </w:rPr>
      </w:pPr>
      <w:bookmarkStart w:id="5" w:name="OLE_LINK66"/>
      <w:bookmarkStart w:id="6" w:name="OLE_LINK67"/>
      <w:bookmarkStart w:id="7" w:name="OLE_LINK29"/>
      <w:bookmarkEnd w:id="2"/>
      <w:r w:rsidRPr="000A7866">
        <w:rPr>
          <w:rFonts w:eastAsiaTheme="minorEastAsia"/>
          <w:highlight w:val="yellow"/>
          <w:lang w:eastAsia="zh-CN"/>
        </w:rPr>
        <w:t>The simulation results for TDD is to be updated.</w:t>
      </w:r>
    </w:p>
    <w:p w:rsidR="005210CE" w:rsidRDefault="005210CE" w:rsidP="00355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summary of simulation results are captured in Table 2-2:</w:t>
      </w:r>
    </w:p>
    <w:p w:rsidR="005210CE" w:rsidRPr="006532BF" w:rsidRDefault="006532BF" w:rsidP="006532BF">
      <w:pPr>
        <w:jc w:val="center"/>
        <w:rPr>
          <w:rFonts w:eastAsiaTheme="minorEastAsia"/>
          <w:b/>
          <w:lang w:eastAsia="zh-CN"/>
        </w:rPr>
      </w:pPr>
      <w:r w:rsidRPr="006532BF">
        <w:rPr>
          <w:rFonts w:eastAsiaTheme="minorEastAsia"/>
          <w:b/>
          <w:lang w:eastAsia="zh-CN"/>
        </w:rPr>
        <w:t>Table 2-2: Summary of simulation results</w:t>
      </w:r>
      <w:r w:rsidR="007E0A15">
        <w:rPr>
          <w:rFonts w:eastAsiaTheme="minorEastAsia"/>
          <w:b/>
          <w:lang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076"/>
        <w:gridCol w:w="1405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41B91" w:rsidTr="00116852">
        <w:trPr>
          <w:jc w:val="center"/>
        </w:trPr>
        <w:tc>
          <w:tcPr>
            <w:tcW w:w="3481" w:type="dxa"/>
            <w:gridSpan w:val="2"/>
            <w:vMerge w:val="restart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S</w:t>
            </w:r>
            <w:r>
              <w:rPr>
                <w:rFonts w:eastAsiaTheme="minorEastAsia"/>
                <w:lang w:eastAsia="zh-CN"/>
              </w:rPr>
              <w:t>INR(dB)70%</w:t>
            </w:r>
          </w:p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of max TP</w:t>
            </w:r>
          </w:p>
        </w:tc>
        <w:tc>
          <w:tcPr>
            <w:tcW w:w="0" w:type="auto"/>
            <w:gridSpan w:val="4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bookmarkStart w:id="8" w:name="OLE_LINK74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</w:t>
            </w:r>
            <w:bookmarkEnd w:id="8"/>
          </w:p>
        </w:tc>
        <w:tc>
          <w:tcPr>
            <w:tcW w:w="0" w:type="auto"/>
            <w:gridSpan w:val="4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DLC300-100</w:t>
            </w:r>
          </w:p>
        </w:tc>
      </w:tr>
      <w:tr w:rsidR="00741B91" w:rsidTr="00116852">
        <w:trPr>
          <w:jc w:val="center"/>
        </w:trPr>
        <w:tc>
          <w:tcPr>
            <w:tcW w:w="3481" w:type="dxa"/>
            <w:gridSpan w:val="2"/>
            <w:vMerge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2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CS4</w:t>
            </w:r>
          </w:p>
        </w:tc>
        <w:tc>
          <w:tcPr>
            <w:tcW w:w="0" w:type="auto"/>
            <w:gridSpan w:val="2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CS13</w:t>
            </w:r>
          </w:p>
        </w:tc>
        <w:tc>
          <w:tcPr>
            <w:tcW w:w="0" w:type="auto"/>
            <w:gridSpan w:val="2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CS4</w:t>
            </w:r>
          </w:p>
        </w:tc>
        <w:tc>
          <w:tcPr>
            <w:tcW w:w="0" w:type="auto"/>
            <w:gridSpan w:val="2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CS13</w:t>
            </w:r>
          </w:p>
        </w:tc>
      </w:tr>
      <w:tr w:rsidR="00741B91" w:rsidTr="00116852">
        <w:trPr>
          <w:jc w:val="center"/>
        </w:trPr>
        <w:tc>
          <w:tcPr>
            <w:tcW w:w="3481" w:type="dxa"/>
            <w:gridSpan w:val="2"/>
            <w:vMerge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bookmarkStart w:id="9" w:name="OLE_LINK76"/>
            <w:bookmarkStart w:id="10" w:name="OLE_LINK77"/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  <w:bookmarkEnd w:id="9"/>
            <w:bookmarkEnd w:id="10"/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4RX</w:t>
            </w:r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0" w:type="auto"/>
          </w:tcPr>
          <w:p w:rsidR="00741B91" w:rsidRDefault="00741B91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 w:rsidR="00914174" w:rsidTr="006532BF">
        <w:trPr>
          <w:jc w:val="center"/>
        </w:trPr>
        <w:tc>
          <w:tcPr>
            <w:tcW w:w="2076" w:type="dxa"/>
            <w:vMerge w:val="restart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bookmarkStart w:id="11" w:name="_Hlk78912752"/>
            <w:bookmarkStart w:id="12" w:name="_Hlk78913054"/>
            <w:r>
              <w:rPr>
                <w:rFonts w:eastAsiaTheme="minorEastAsia" w:hint="eastAsia"/>
                <w:lang w:eastAsia="zh-CN"/>
              </w:rPr>
              <w:t xml:space="preserve">One </w:t>
            </w:r>
            <w:r>
              <w:rPr>
                <w:rFonts w:eastAsiaTheme="minorEastAsia"/>
                <w:lang w:eastAsia="zh-CN"/>
              </w:rPr>
              <w:t>interference cell with INR=3.1dB</w:t>
            </w:r>
          </w:p>
        </w:tc>
        <w:bookmarkEnd w:id="11"/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3.5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5.9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-3.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5.6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4.9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914174" w:rsidTr="006532BF">
        <w:trPr>
          <w:jc w:val="center"/>
        </w:trPr>
        <w:tc>
          <w:tcPr>
            <w:tcW w:w="2076" w:type="dxa"/>
            <w:vMerge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-5.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9.0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0.4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4.6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8.4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0" w:type="auto"/>
          </w:tcPr>
          <w:p w:rsidR="00914174" w:rsidRDefault="00914174" w:rsidP="00914174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6532BF" w:rsidTr="006532BF">
        <w:trPr>
          <w:jc w:val="center"/>
        </w:trPr>
        <w:tc>
          <w:tcPr>
            <w:tcW w:w="2076" w:type="dxa"/>
            <w:vMerge/>
          </w:tcPr>
          <w:p w:rsidR="006532BF" w:rsidRDefault="006532BF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6532BF" w:rsidRDefault="006532BF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ain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6532BF" w:rsidRDefault="00914174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bookmarkEnd w:id="12"/>
      <w:tr w:rsidR="00C85A67" w:rsidTr="006532BF">
        <w:trPr>
          <w:jc w:val="center"/>
        </w:trPr>
        <w:tc>
          <w:tcPr>
            <w:tcW w:w="2076" w:type="dxa"/>
            <w:vMerge w:val="restart"/>
          </w:tcPr>
          <w:p w:rsidR="00C85A67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wo interference cells with INR1= 5.43dB and INR2=</w:t>
            </w:r>
            <w:r w:rsidR="00D554F3"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1.5dB</w:t>
            </w:r>
          </w:p>
        </w:tc>
        <w:tc>
          <w:tcPr>
            <w:tcW w:w="0" w:type="auto"/>
          </w:tcPr>
          <w:p w:rsidR="00C85A67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MMSE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3.5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-6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4</w:t>
            </w:r>
            <w:r w:rsidRPr="00087CC3"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/>
                <w:lang w:eastAsia="zh-CN"/>
              </w:rPr>
              <w:t>1.4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3.1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5.6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/>
                <w:lang w:eastAsia="zh-CN"/>
              </w:rPr>
              <w:t>4.9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/>
                <w:lang w:eastAsia="zh-CN"/>
              </w:rPr>
              <w:t>2</w:t>
            </w:r>
          </w:p>
        </w:tc>
      </w:tr>
      <w:tr w:rsidR="00C85A67" w:rsidTr="006532BF">
        <w:trPr>
          <w:jc w:val="center"/>
        </w:trPr>
        <w:tc>
          <w:tcPr>
            <w:tcW w:w="2076" w:type="dxa"/>
            <w:vMerge/>
          </w:tcPr>
          <w:p w:rsidR="00C85A67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C85A67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5.4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9.9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2</w:t>
            </w:r>
            <w:r w:rsidRPr="00087CC3"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0.9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4.8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9.1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3</w:t>
            </w:r>
            <w:r w:rsidRPr="00087CC3"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-</w:t>
            </w:r>
            <w:r w:rsidRPr="00087CC3">
              <w:rPr>
                <w:rFonts w:eastAsiaTheme="minorEastAsia"/>
                <w:lang w:eastAsia="zh-CN"/>
              </w:rPr>
              <w:t>0.2</w:t>
            </w:r>
          </w:p>
        </w:tc>
      </w:tr>
      <w:tr w:rsidR="00C85A67" w:rsidTr="006532BF">
        <w:trPr>
          <w:jc w:val="center"/>
        </w:trPr>
        <w:tc>
          <w:tcPr>
            <w:tcW w:w="2076" w:type="dxa"/>
            <w:vMerge/>
          </w:tcPr>
          <w:p w:rsidR="00C85A67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C85A67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ain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1</w:t>
            </w:r>
            <w:r w:rsidRPr="00087CC3"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3</w:t>
            </w:r>
            <w:r w:rsidRPr="00087CC3"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1</w:t>
            </w:r>
            <w:r w:rsidRPr="00087CC3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2.3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1</w:t>
            </w:r>
            <w:r w:rsidRPr="00087CC3"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3</w:t>
            </w:r>
            <w:r w:rsidRPr="00087CC3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1</w:t>
            </w:r>
            <w:r w:rsidRPr="00087CC3"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:rsidR="00C85A67" w:rsidRPr="00087CC3" w:rsidRDefault="00C85A67" w:rsidP="007E0A15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087CC3">
              <w:rPr>
                <w:rFonts w:eastAsiaTheme="minorEastAsia" w:hint="eastAsia"/>
                <w:lang w:eastAsia="zh-CN"/>
              </w:rPr>
              <w:t>2</w:t>
            </w:r>
            <w:r w:rsidRPr="00087CC3">
              <w:rPr>
                <w:rFonts w:eastAsiaTheme="minorEastAsia"/>
                <w:lang w:eastAsia="zh-CN"/>
              </w:rPr>
              <w:t>.2</w:t>
            </w:r>
          </w:p>
        </w:tc>
      </w:tr>
    </w:tbl>
    <w:p w:rsidR="005210CE" w:rsidRDefault="005210CE" w:rsidP="00355056">
      <w:pPr>
        <w:rPr>
          <w:rFonts w:eastAsiaTheme="minorEastAsia"/>
          <w:lang w:eastAsia="zh-CN"/>
        </w:rPr>
      </w:pPr>
    </w:p>
    <w:p w:rsidR="00BC7062" w:rsidRDefault="00BC7062" w:rsidP="00355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from the simulation results, we can </w:t>
      </w:r>
      <w:r w:rsidR="00436EE7">
        <w:rPr>
          <w:rFonts w:eastAsiaTheme="minorEastAsia"/>
          <w:lang w:eastAsia="zh-CN"/>
        </w:rPr>
        <w:t>get the</w:t>
      </w:r>
      <w:r>
        <w:rPr>
          <w:rFonts w:eastAsiaTheme="minorEastAsia"/>
          <w:lang w:eastAsia="zh-CN"/>
        </w:rPr>
        <w:t xml:space="preserve"> following observations:</w:t>
      </w:r>
    </w:p>
    <w:p w:rsidR="00BC7062" w:rsidRDefault="00741B91" w:rsidP="00355056">
      <w:pPr>
        <w:rPr>
          <w:rFonts w:eastAsiaTheme="minorEastAsia"/>
          <w:b/>
          <w:i/>
          <w:lang w:eastAsia="zh-CN"/>
        </w:rPr>
      </w:pPr>
      <w:bookmarkStart w:id="13" w:name="OLE_LINK104"/>
      <w:r w:rsidRPr="00BC7062">
        <w:rPr>
          <w:rFonts w:eastAsiaTheme="minorEastAsia" w:hint="eastAsia"/>
          <w:b/>
          <w:i/>
          <w:lang w:eastAsia="zh-CN"/>
        </w:rPr>
        <w:t>O</w:t>
      </w:r>
      <w:r w:rsidRPr="00BC7062">
        <w:rPr>
          <w:rFonts w:eastAsiaTheme="minorEastAsia"/>
          <w:b/>
          <w:i/>
          <w:lang w:eastAsia="zh-CN"/>
        </w:rPr>
        <w:t>bservation 1</w:t>
      </w:r>
      <w:r w:rsidR="00BC7062">
        <w:rPr>
          <w:rFonts w:eastAsiaTheme="minorEastAsia"/>
          <w:b/>
          <w:i/>
          <w:lang w:eastAsia="zh-CN"/>
        </w:rPr>
        <w:t>: Propagations conditions have little impact on</w:t>
      </w:r>
      <w:r w:rsidR="00436EE7">
        <w:rPr>
          <w:rFonts w:eastAsiaTheme="minorEastAsia"/>
          <w:b/>
          <w:i/>
          <w:lang w:eastAsia="zh-CN"/>
        </w:rPr>
        <w:t xml:space="preserve"> performance</w:t>
      </w:r>
      <w:r w:rsidR="00BC7062">
        <w:rPr>
          <w:rFonts w:eastAsiaTheme="minorEastAsia"/>
          <w:b/>
          <w:i/>
          <w:lang w:eastAsia="zh-CN"/>
        </w:rPr>
        <w:t xml:space="preserve"> gain between two types of receiver</w:t>
      </w:r>
    </w:p>
    <w:p w:rsidR="00741B91" w:rsidRDefault="00BC7062" w:rsidP="00355056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2: Gain of MCS4 is larger than that of MCS 13</w:t>
      </w:r>
    </w:p>
    <w:p w:rsidR="00BC7062" w:rsidRDefault="00BC7062" w:rsidP="00355056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3: Gain of 4RX is larger than that of 2RX.</w:t>
      </w:r>
    </w:p>
    <w:p w:rsidR="00566049" w:rsidRPr="00BC7062" w:rsidRDefault="00566049" w:rsidP="00355056">
      <w:pPr>
        <w:rPr>
          <w:rFonts w:eastAsiaTheme="minorEastAsia"/>
          <w:b/>
          <w:i/>
          <w:lang w:eastAsia="zh-CN"/>
        </w:rPr>
      </w:pPr>
      <w:bookmarkStart w:id="14" w:name="OLE_LINK105"/>
      <w:bookmarkStart w:id="15" w:name="OLE_LINK106"/>
      <w:r>
        <w:rPr>
          <w:rFonts w:eastAsiaTheme="minorEastAsia"/>
          <w:b/>
          <w:i/>
          <w:lang w:eastAsia="zh-CN"/>
        </w:rPr>
        <w:t>Observation 4: There are small difference of target SNR between case with 1 interference cell and 2 interference cells</w:t>
      </w:r>
    </w:p>
    <w:bookmarkEnd w:id="5"/>
    <w:bookmarkEnd w:id="6"/>
    <w:bookmarkEnd w:id="7"/>
    <w:bookmarkEnd w:id="13"/>
    <w:bookmarkEnd w:id="14"/>
    <w:bookmarkEnd w:id="15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CC4FE0" w:rsidRDefault="00A0737B" w:rsidP="00CC4FE0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provide our simulation results for </w:t>
      </w:r>
      <w:r w:rsidR="00BC7062">
        <w:rPr>
          <w:rFonts w:eastAsiaTheme="minorEastAsia"/>
          <w:lang w:eastAsia="zh-CN"/>
        </w:rPr>
        <w:t>inter-cell MMSE-IRC</w:t>
      </w:r>
      <w:r w:rsidR="0047133D">
        <w:rPr>
          <w:rFonts w:eastAsiaTheme="minorEastAsia"/>
          <w:lang w:eastAsia="zh-CN"/>
        </w:rPr>
        <w:t xml:space="preserve"> </w:t>
      </w:r>
      <w:r w:rsidR="0047133D">
        <w:rPr>
          <w:rFonts w:eastAsiaTheme="minorEastAsia" w:hint="eastAsia"/>
          <w:lang w:eastAsia="zh-CN"/>
        </w:rPr>
        <w:t>re</w:t>
      </w:r>
      <w:r w:rsidR="0047133D">
        <w:rPr>
          <w:rFonts w:eastAsiaTheme="minorEastAsia"/>
          <w:lang w:eastAsia="zh-CN"/>
        </w:rPr>
        <w:t>ceiver</w:t>
      </w:r>
      <w:r w:rsidR="00A86E87">
        <w:rPr>
          <w:rFonts w:eastAsiaTheme="minorEastAsia"/>
          <w:lang w:eastAsia="zh-CN"/>
        </w:rPr>
        <w:t>. The observations are</w:t>
      </w:r>
      <w:r w:rsidR="00687ABF">
        <w:rPr>
          <w:rFonts w:eastAsiaTheme="minorEastAsia"/>
          <w:lang w:eastAsia="zh-CN"/>
        </w:rPr>
        <w:t>:</w:t>
      </w:r>
    </w:p>
    <w:p w:rsidR="00033E7F" w:rsidRDefault="00033E7F" w:rsidP="00033E7F">
      <w:pPr>
        <w:rPr>
          <w:rFonts w:eastAsiaTheme="minorEastAsia"/>
          <w:b/>
          <w:i/>
          <w:lang w:eastAsia="zh-CN"/>
        </w:rPr>
      </w:pPr>
      <w:r w:rsidRPr="00BC7062">
        <w:rPr>
          <w:rFonts w:eastAsiaTheme="minorEastAsia" w:hint="eastAsia"/>
          <w:b/>
          <w:i/>
          <w:lang w:eastAsia="zh-CN"/>
        </w:rPr>
        <w:t>O</w:t>
      </w:r>
      <w:r w:rsidRPr="00BC7062">
        <w:rPr>
          <w:rFonts w:eastAsiaTheme="minorEastAsia"/>
          <w:b/>
          <w:i/>
          <w:lang w:eastAsia="zh-CN"/>
        </w:rPr>
        <w:t>bservation 1</w:t>
      </w:r>
      <w:r>
        <w:rPr>
          <w:rFonts w:eastAsiaTheme="minorEastAsia"/>
          <w:b/>
          <w:i/>
          <w:lang w:eastAsia="zh-CN"/>
        </w:rPr>
        <w:t>: Propagations conditions have little impact on gain</w:t>
      </w:r>
      <w:bookmarkStart w:id="16" w:name="_GoBack"/>
      <w:bookmarkEnd w:id="16"/>
      <w:r>
        <w:rPr>
          <w:rFonts w:eastAsiaTheme="minorEastAsia"/>
          <w:b/>
          <w:i/>
          <w:lang w:eastAsia="zh-CN"/>
        </w:rPr>
        <w:t xml:space="preserve"> between two types of receiver</w:t>
      </w:r>
    </w:p>
    <w:p w:rsidR="00033E7F" w:rsidRDefault="00033E7F" w:rsidP="00033E7F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2: Gain of MCS4 is larger than that of MCS 13</w:t>
      </w:r>
    </w:p>
    <w:p w:rsidR="00033E7F" w:rsidRPr="00BC7062" w:rsidRDefault="00033E7F" w:rsidP="00033E7F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3: Gain of 4RX is larger than that of 2RX.</w:t>
      </w:r>
    </w:p>
    <w:p w:rsidR="00033E7F" w:rsidRPr="00566049" w:rsidRDefault="00566049" w:rsidP="00CC4FE0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4: There are small difference of target SNR between case with 1 interference cell and 2 interference cells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2F74FC" w:rsidP="009A6086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  <w:lang w:val="en-GB"/>
        </w:rPr>
        <w:t xml:space="preserve">R4-2108664, </w:t>
      </w:r>
      <w:r w:rsidRPr="002F74FC">
        <w:rPr>
          <w:rFonts w:eastAsiaTheme="minorEastAsia"/>
          <w:lang w:val="en-GB"/>
        </w:rPr>
        <w:t>Way Forward on general and PDSCH demodulation requirements for inter-cell interference MMSE-IRC</w:t>
      </w:r>
      <w:r>
        <w:rPr>
          <w:rFonts w:eastAsiaTheme="minorEastAsia"/>
          <w:lang w:val="en-GB"/>
        </w:rPr>
        <w:t>,</w:t>
      </w:r>
      <w:r w:rsidR="00BC7062">
        <w:rPr>
          <w:rFonts w:eastAsiaTheme="minorEastAsia"/>
          <w:lang w:val="en-GB"/>
        </w:rPr>
        <w:t xml:space="preserve"> Intel</w:t>
      </w:r>
      <w:r>
        <w:rPr>
          <w:rFonts w:eastAsiaTheme="minorEastAsia"/>
          <w:lang w:val="en-GB"/>
        </w:rPr>
        <w:t xml:space="preserve"> Corporation</w:t>
      </w:r>
      <w:r w:rsidR="00BC7062">
        <w:rPr>
          <w:rFonts w:eastAsiaTheme="minorEastAsia"/>
          <w:lang w:val="en-GB"/>
        </w:rPr>
        <w:t>.</w:t>
      </w:r>
      <w:r w:rsidR="005F6954" w:rsidRPr="005F6954">
        <w:rPr>
          <w:rFonts w:eastAsiaTheme="minorEastAsia"/>
        </w:rPr>
        <w:t xml:space="preserve">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856" w:rsidRDefault="00017856">
      <w:r>
        <w:separator/>
      </w:r>
    </w:p>
  </w:endnote>
  <w:endnote w:type="continuationSeparator" w:id="0">
    <w:p w:rsidR="00017856" w:rsidRDefault="0001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856" w:rsidRDefault="00017856">
      <w:r>
        <w:separator/>
      </w:r>
    </w:p>
  </w:footnote>
  <w:footnote w:type="continuationSeparator" w:id="0">
    <w:p w:rsidR="00017856" w:rsidRDefault="00017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B397D"/>
    <w:multiLevelType w:val="hybridMultilevel"/>
    <w:tmpl w:val="95068E82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7614AF"/>
    <w:multiLevelType w:val="hybridMultilevel"/>
    <w:tmpl w:val="95068E82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2037A2"/>
    <w:multiLevelType w:val="hybridMultilevel"/>
    <w:tmpl w:val="DF544A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26123BAF"/>
    <w:multiLevelType w:val="hybridMultilevel"/>
    <w:tmpl w:val="E06645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8D3A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3050E8"/>
    <w:multiLevelType w:val="hybridMultilevel"/>
    <w:tmpl w:val="9438A458"/>
    <w:lvl w:ilvl="0" w:tplc="CD68A82E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D9C4FE8"/>
    <w:multiLevelType w:val="hybridMultilevel"/>
    <w:tmpl w:val="71646C14"/>
    <w:lvl w:ilvl="0" w:tplc="D9926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022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65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22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27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23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07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B85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61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BE71D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3"/>
  </w:num>
  <w:num w:numId="5">
    <w:abstractNumId w:val="16"/>
  </w:num>
  <w:num w:numId="6">
    <w:abstractNumId w:val="2"/>
  </w:num>
  <w:num w:numId="7">
    <w:abstractNumId w:val="7"/>
  </w:num>
  <w:num w:numId="8">
    <w:abstractNumId w:val="12"/>
  </w:num>
  <w:num w:numId="9">
    <w:abstractNumId w:val="13"/>
  </w:num>
  <w:num w:numId="10">
    <w:abstractNumId w:val="17"/>
  </w:num>
  <w:num w:numId="11">
    <w:abstractNumId w:val="22"/>
  </w:num>
  <w:num w:numId="12">
    <w:abstractNumId w:val="19"/>
  </w:num>
  <w:num w:numId="13">
    <w:abstractNumId w:val="11"/>
  </w:num>
  <w:num w:numId="14">
    <w:abstractNumId w:val="0"/>
  </w:num>
  <w:num w:numId="15">
    <w:abstractNumId w:val="10"/>
  </w:num>
  <w:num w:numId="16">
    <w:abstractNumId w:val="14"/>
  </w:num>
  <w:num w:numId="17">
    <w:abstractNumId w:val="9"/>
  </w:num>
  <w:num w:numId="18">
    <w:abstractNumId w:val="21"/>
  </w:num>
  <w:num w:numId="19">
    <w:abstractNumId w:val="6"/>
  </w:num>
  <w:num w:numId="20">
    <w:abstractNumId w:val="8"/>
  </w:num>
  <w:num w:numId="21">
    <w:abstractNumId w:val="18"/>
  </w:num>
  <w:num w:numId="22">
    <w:abstractNumId w:val="15"/>
  </w:num>
  <w:num w:numId="23">
    <w:abstractNumId w:val="1"/>
  </w:num>
  <w:num w:numId="24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856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3E7F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9D2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4B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CC3"/>
    <w:rsid w:val="00091874"/>
    <w:rsid w:val="00091D03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A7866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0F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5C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A03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4FC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869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EE7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239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59E4"/>
    <w:rsid w:val="004667D7"/>
    <w:rsid w:val="00466B68"/>
    <w:rsid w:val="00466CFA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A5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235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171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0C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049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131A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2BF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099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87ABF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E7EDE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519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1B91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169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0A15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174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316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6E87"/>
    <w:rsid w:val="00A879FD"/>
    <w:rsid w:val="00A90ED1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360"/>
    <w:rsid w:val="00BC1357"/>
    <w:rsid w:val="00BC15A4"/>
    <w:rsid w:val="00BC35B5"/>
    <w:rsid w:val="00BC39FF"/>
    <w:rsid w:val="00BC4269"/>
    <w:rsid w:val="00BC5AC5"/>
    <w:rsid w:val="00BC6C4E"/>
    <w:rsid w:val="00BC7062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5A67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527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4F3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4E67"/>
    <w:rsid w:val="00D9074A"/>
    <w:rsid w:val="00D9097D"/>
    <w:rsid w:val="00D949C7"/>
    <w:rsid w:val="00D94E69"/>
    <w:rsid w:val="00D952E4"/>
    <w:rsid w:val="00D95402"/>
    <w:rsid w:val="00D95B22"/>
    <w:rsid w:val="00DA056C"/>
    <w:rsid w:val="00DA1D8D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58"/>
    <w:rsid w:val="00DF0BFE"/>
    <w:rsid w:val="00DF1383"/>
    <w:rsid w:val="00DF2A1A"/>
    <w:rsid w:val="00DF31D8"/>
    <w:rsid w:val="00DF4239"/>
    <w:rsid w:val="00DF4E8D"/>
    <w:rsid w:val="00DF50B0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6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7DB2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5DF4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1E0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33E7F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18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DF79B-F48D-4A65-B17E-5B6C7B84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573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2021-08-06T18:45:00Z</dcterms:created>
  <dcterms:modified xsi:type="dcterms:W3CDTF">2021-08-06T18:45:00Z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(3)Y25ixHvTjS0eBNWI3EunTJGUSgY6+dRQXz4EcYz4MsCye4xRM+BXfL6gF5agrpfUC9zjkHY3
qO1gm5PcKmv58zCtFBwAa0lt9BntBiN3erSYKF+jD0q4hsqZgVg04HDMq7ceYCGtDrFjUUuO
hxHG6Kb+5dHxtQuWRU4WZw7NlJWxk9z2Y7rsYG5w2eQMHSKMOs35+gJMNwtjmvQjX479CYsT
fNfrZnooJL+Lptso2X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9UGEGnPP0YyBLsgGqhlalEuxgl0XO4xPL3bVtMzwzdbPWUjpxkEj1v
3iPn3xwMPaeNVM88om1EAetiEgd/SIZpNVBwx3gPjgLZcyjPfuvKd8mLAR9bcAWsJkJzAeyu
n4jRe29fNIi18NT/9ICEuMGbyVWp/yrYeYIdkKkUihJBSGXhBeQbisGsZ2hwGbNIatp+vSY1
jUXH26sBFwZ4f387jt7xTttTK+UYUIHylUhq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Ii3vijulmowBVHAJkwrlzbobiDfjQV0dkR8t
rd+K1Tzvw0If1IDhLEr7sb0XTLbB5XfEvd/uZ6t6E1NqTFzU2Bk=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